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5396" w:rsidRPr="00B1353E" w:rsidRDefault="00E2210B" w:rsidP="00B1353E">
      <w:pPr>
        <w:spacing w:line="240" w:lineRule="auto"/>
        <w:rPr>
          <w:rFonts w:ascii="Times New Roman" w:hAnsi="Times New Roman" w:cs="Times New Roman"/>
          <w:sz w:val="24"/>
          <w:szCs w:val="24"/>
        </w:rPr>
      </w:pPr>
      <w:r w:rsidRPr="00B1353E">
        <w:rPr>
          <w:rFonts w:ascii="Times New Roman" w:hAnsi="Times New Roman" w:cs="Times New Roman"/>
          <w:sz w:val="24"/>
          <w:szCs w:val="24"/>
        </w:rPr>
        <w:t xml:space="preserve">The Bahamas was experiencing low tourist turn over that it had ever recorded. Although recovering from a downturn due to a terrorist attack, the Bahamas was recovering at a slower pace compared to its counterparts in the Caribbean, </w:t>
      </w:r>
      <w:r w:rsidR="009E5396" w:rsidRPr="00B1353E">
        <w:rPr>
          <w:rFonts w:ascii="Times New Roman" w:hAnsi="Times New Roman" w:cs="Times New Roman"/>
          <w:sz w:val="24"/>
          <w:szCs w:val="24"/>
        </w:rPr>
        <w:t>i.e.</w:t>
      </w:r>
      <w:r w:rsidRPr="00B1353E">
        <w:rPr>
          <w:rFonts w:ascii="Times New Roman" w:hAnsi="Times New Roman" w:cs="Times New Roman"/>
          <w:sz w:val="24"/>
          <w:szCs w:val="24"/>
        </w:rPr>
        <w:t xml:space="preserve">, 4.3% for </w:t>
      </w:r>
      <w:r w:rsidR="00B1353E">
        <w:rPr>
          <w:rFonts w:ascii="Times New Roman" w:hAnsi="Times New Roman" w:cs="Times New Roman"/>
          <w:sz w:val="24"/>
          <w:szCs w:val="24"/>
        </w:rPr>
        <w:t xml:space="preserve">the </w:t>
      </w:r>
      <w:r w:rsidRPr="00B1353E">
        <w:rPr>
          <w:rFonts w:ascii="Times New Roman" w:hAnsi="Times New Roman" w:cs="Times New Roman"/>
          <w:sz w:val="24"/>
          <w:szCs w:val="24"/>
        </w:rPr>
        <w:t>Bahamas as compared to 7% for the Caribbean region.</w:t>
      </w:r>
      <w:r w:rsidR="00B1353E" w:rsidRPr="00B1353E">
        <w:rPr>
          <w:rFonts w:ascii="Times New Roman" w:hAnsi="Times New Roman" w:cs="Times New Roman"/>
          <w:sz w:val="24"/>
          <w:szCs w:val="24"/>
        </w:rPr>
        <w:t xml:space="preserve"> The Bahamas was also an expensive destination as compared to the competition at the time. </w:t>
      </w:r>
      <w:r w:rsidRPr="00B1353E">
        <w:rPr>
          <w:rFonts w:ascii="Times New Roman" w:hAnsi="Times New Roman" w:cs="Times New Roman"/>
          <w:sz w:val="24"/>
          <w:szCs w:val="24"/>
        </w:rPr>
        <w:t xml:space="preserve"> </w:t>
      </w:r>
      <w:r w:rsidR="009E5396" w:rsidRPr="00B1353E">
        <w:rPr>
          <w:rFonts w:ascii="Times New Roman" w:hAnsi="Times New Roman" w:cs="Times New Roman"/>
          <w:sz w:val="24"/>
          <w:szCs w:val="24"/>
        </w:rPr>
        <w:t>The biggest problem that the Bahamas were facing was in the way they were marketing themselves</w:t>
      </w:r>
      <w:r w:rsidR="00E66FBF" w:rsidRPr="00B1353E">
        <w:rPr>
          <w:rFonts w:ascii="Times New Roman" w:hAnsi="Times New Roman" w:cs="Times New Roman"/>
          <w:sz w:val="24"/>
          <w:szCs w:val="24"/>
        </w:rPr>
        <w:t xml:space="preserve"> and thus the perception of the Bahamas by the potential visitors was not good. They were not showing their potential visitors the diversity of activities that the islands had to offer. The Bahamas were perceived as one-dimensional- a quick tropical stop for fun in the sun. Yet, the islands had so much to offer from the clearest waters in the world, medicinal springs, sculpture gardens, and </w:t>
      </w:r>
      <w:r w:rsidR="00B1353E" w:rsidRPr="00B1353E">
        <w:rPr>
          <w:rFonts w:ascii="Times New Roman" w:hAnsi="Times New Roman" w:cs="Times New Roman"/>
          <w:sz w:val="24"/>
          <w:szCs w:val="24"/>
        </w:rPr>
        <w:t xml:space="preserve">geological oddities, to a range of cultural activities and amazing personalities. </w:t>
      </w:r>
    </w:p>
    <w:p w:rsidR="00BF5DC1" w:rsidRPr="00B1353E" w:rsidRDefault="009E5396" w:rsidP="00B1353E">
      <w:pPr>
        <w:spacing w:line="240" w:lineRule="auto"/>
        <w:rPr>
          <w:rFonts w:ascii="Times New Roman" w:hAnsi="Times New Roman" w:cs="Times New Roman"/>
          <w:sz w:val="24"/>
          <w:szCs w:val="24"/>
        </w:rPr>
      </w:pPr>
      <w:r w:rsidRPr="00B1353E">
        <w:rPr>
          <w:rFonts w:ascii="Times New Roman" w:hAnsi="Times New Roman" w:cs="Times New Roman"/>
          <w:sz w:val="24"/>
          <w:szCs w:val="24"/>
        </w:rPr>
        <w:t xml:space="preserve">Perception vs. Reality campaign of the </w:t>
      </w:r>
      <w:r w:rsidRPr="00B1353E">
        <w:rPr>
          <w:rFonts w:ascii="Times New Roman" w:hAnsi="Times New Roman" w:cs="Times New Roman"/>
          <w:i/>
          <w:sz w:val="24"/>
          <w:szCs w:val="24"/>
        </w:rPr>
        <w:t>Rolling Stone</w:t>
      </w:r>
      <w:r w:rsidRPr="00B1353E">
        <w:rPr>
          <w:rFonts w:ascii="Times New Roman" w:hAnsi="Times New Roman" w:cs="Times New Roman"/>
          <w:sz w:val="24"/>
          <w:szCs w:val="24"/>
        </w:rPr>
        <w:t xml:space="preserve"> magazine was a big one. It highlighted the view (perception) of the ma</w:t>
      </w:r>
      <w:r w:rsidR="00E66FBF" w:rsidRPr="00B1353E">
        <w:rPr>
          <w:rFonts w:ascii="Times New Roman" w:hAnsi="Times New Roman" w:cs="Times New Roman"/>
          <w:sz w:val="24"/>
          <w:szCs w:val="24"/>
        </w:rPr>
        <w:t>gazine</w:t>
      </w:r>
      <w:r w:rsidR="00B1353E">
        <w:rPr>
          <w:rFonts w:ascii="Times New Roman" w:hAnsi="Times New Roman" w:cs="Times New Roman"/>
          <w:sz w:val="24"/>
          <w:szCs w:val="24"/>
        </w:rPr>
        <w:t>’</w:t>
      </w:r>
      <w:r w:rsidR="00E66FBF" w:rsidRPr="00B1353E">
        <w:rPr>
          <w:rFonts w:ascii="Times New Roman" w:hAnsi="Times New Roman" w:cs="Times New Roman"/>
          <w:sz w:val="24"/>
          <w:szCs w:val="24"/>
        </w:rPr>
        <w:t>s performance in advertising</w:t>
      </w:r>
      <w:r w:rsidRPr="00B1353E">
        <w:rPr>
          <w:rFonts w:ascii="Times New Roman" w:hAnsi="Times New Roman" w:cs="Times New Roman"/>
          <w:sz w:val="24"/>
          <w:szCs w:val="24"/>
        </w:rPr>
        <w:t xml:space="preserve"> versus the actual reality of how the magazine actually performs in </w:t>
      </w:r>
      <w:r w:rsidR="00E66FBF" w:rsidRPr="00B1353E">
        <w:rPr>
          <w:rFonts w:ascii="Times New Roman" w:hAnsi="Times New Roman" w:cs="Times New Roman"/>
          <w:sz w:val="24"/>
          <w:szCs w:val="24"/>
        </w:rPr>
        <w:t>advertising</w:t>
      </w:r>
      <w:r w:rsidRPr="00B1353E">
        <w:rPr>
          <w:rFonts w:ascii="Times New Roman" w:hAnsi="Times New Roman" w:cs="Times New Roman"/>
          <w:sz w:val="24"/>
          <w:szCs w:val="24"/>
        </w:rPr>
        <w:t xml:space="preserve">. The campaign rolled out a strategy that showed on two-page spreads the perception and the reality of how the media executives saw the </w:t>
      </w:r>
      <w:r w:rsidRPr="00B1353E">
        <w:rPr>
          <w:rFonts w:ascii="Times New Roman" w:hAnsi="Times New Roman" w:cs="Times New Roman"/>
          <w:i/>
          <w:sz w:val="24"/>
          <w:szCs w:val="24"/>
        </w:rPr>
        <w:t>Rolling Stone</w:t>
      </w:r>
      <w:r w:rsidRPr="00B1353E">
        <w:rPr>
          <w:rFonts w:ascii="Times New Roman" w:hAnsi="Times New Roman" w:cs="Times New Roman"/>
          <w:sz w:val="24"/>
          <w:szCs w:val="24"/>
        </w:rPr>
        <w:t xml:space="preserve"> magazine readers</w:t>
      </w:r>
      <w:r w:rsidR="00E66FBF" w:rsidRPr="00B1353E">
        <w:rPr>
          <w:rFonts w:ascii="Times New Roman" w:hAnsi="Times New Roman" w:cs="Times New Roman"/>
          <w:sz w:val="24"/>
          <w:szCs w:val="24"/>
        </w:rPr>
        <w:t xml:space="preserve">. The ‘perception’ showed the reader as bearded hippie without a dime to his name. The reality showed a portrait </w:t>
      </w:r>
      <w:r w:rsidR="00B1353E">
        <w:rPr>
          <w:rFonts w:ascii="Times New Roman" w:hAnsi="Times New Roman" w:cs="Times New Roman"/>
          <w:sz w:val="24"/>
          <w:szCs w:val="24"/>
        </w:rPr>
        <w:t>of a twenty- seven-year-</w:t>
      </w:r>
      <w:r w:rsidR="00E66FBF" w:rsidRPr="00B1353E">
        <w:rPr>
          <w:rFonts w:ascii="Times New Roman" w:hAnsi="Times New Roman" w:cs="Times New Roman"/>
          <w:sz w:val="24"/>
          <w:szCs w:val="24"/>
        </w:rPr>
        <w:t xml:space="preserve">old one would beg to have as a customer. This ad basically presented facts on the ‘reality’ part, that </w:t>
      </w:r>
      <w:r w:rsidR="00E66FBF" w:rsidRPr="00B1353E">
        <w:rPr>
          <w:rFonts w:ascii="Times New Roman" w:hAnsi="Times New Roman" w:cs="Times New Roman"/>
          <w:i/>
          <w:sz w:val="24"/>
          <w:szCs w:val="24"/>
        </w:rPr>
        <w:t xml:space="preserve">Rolling Stone </w:t>
      </w:r>
      <w:r w:rsidR="00E66FBF" w:rsidRPr="00B1353E">
        <w:rPr>
          <w:rFonts w:ascii="Times New Roman" w:hAnsi="Times New Roman" w:cs="Times New Roman"/>
          <w:sz w:val="24"/>
          <w:szCs w:val="24"/>
        </w:rPr>
        <w:t xml:space="preserve">had an actual subscriber base that the ad space buyers couldn’t afford to ignore. </w:t>
      </w:r>
    </w:p>
    <w:p w:rsidR="00BF5DC1" w:rsidRPr="00B1353E" w:rsidRDefault="00E2210B" w:rsidP="00B1353E">
      <w:pPr>
        <w:spacing w:line="240" w:lineRule="auto"/>
        <w:rPr>
          <w:rFonts w:ascii="Times New Roman" w:hAnsi="Times New Roman" w:cs="Times New Roman"/>
          <w:sz w:val="24"/>
          <w:szCs w:val="24"/>
        </w:rPr>
      </w:pPr>
      <w:r w:rsidRPr="00B1353E">
        <w:rPr>
          <w:rFonts w:ascii="Times New Roman" w:hAnsi="Times New Roman" w:cs="Times New Roman"/>
          <w:sz w:val="24"/>
          <w:szCs w:val="24"/>
        </w:rPr>
        <w:t xml:space="preserve">Experiential are people who have had a certain experience. In this context, they are people who have visited the Bahamas and experienced the various activities and sceneries the Bahamas has to offer. They are people who had sought for the unique experience, enrichment, and had tried the various things </w:t>
      </w:r>
      <w:r w:rsidR="00B1353E">
        <w:rPr>
          <w:rFonts w:ascii="Times New Roman" w:hAnsi="Times New Roman" w:cs="Times New Roman"/>
          <w:sz w:val="24"/>
          <w:szCs w:val="24"/>
        </w:rPr>
        <w:t xml:space="preserve">the </w:t>
      </w:r>
      <w:r w:rsidRPr="00B1353E">
        <w:rPr>
          <w:rFonts w:ascii="Times New Roman" w:hAnsi="Times New Roman" w:cs="Times New Roman"/>
          <w:sz w:val="24"/>
          <w:szCs w:val="24"/>
        </w:rPr>
        <w:t>Bahamas offered. They had had the experience and could tell exactly what they had experienced and how it was for them.</w:t>
      </w:r>
    </w:p>
    <w:p w:rsidR="00611401" w:rsidRPr="00B1353E" w:rsidRDefault="00B1353E" w:rsidP="00B1353E">
      <w:pPr>
        <w:spacing w:line="240" w:lineRule="auto"/>
        <w:rPr>
          <w:rFonts w:ascii="Times New Roman" w:hAnsi="Times New Roman" w:cs="Times New Roman"/>
          <w:sz w:val="24"/>
          <w:szCs w:val="24"/>
        </w:rPr>
      </w:pPr>
      <w:r w:rsidRPr="00B1353E">
        <w:rPr>
          <w:rFonts w:ascii="Times New Roman" w:hAnsi="Times New Roman" w:cs="Times New Roman"/>
          <w:sz w:val="24"/>
          <w:szCs w:val="24"/>
        </w:rPr>
        <w:t xml:space="preserve">A </w:t>
      </w:r>
      <w:r w:rsidR="00611401" w:rsidRPr="00B1353E">
        <w:rPr>
          <w:rFonts w:ascii="Times New Roman" w:hAnsi="Times New Roman" w:cs="Times New Roman"/>
          <w:sz w:val="24"/>
          <w:szCs w:val="24"/>
        </w:rPr>
        <w:t>Factory Tour is an immersion into the particular area, culture, company, place, or aspect that is being explored. It involves getting in touch with the place to get first-hand information in the original setting. A factory tour involves teams designated with different duties and responsibilities of which they are suppose</w:t>
      </w:r>
      <w:r>
        <w:rPr>
          <w:rFonts w:ascii="Times New Roman" w:hAnsi="Times New Roman" w:cs="Times New Roman"/>
          <w:sz w:val="24"/>
          <w:szCs w:val="24"/>
        </w:rPr>
        <w:t>d to research on and bring well-</w:t>
      </w:r>
      <w:r w:rsidR="00611401" w:rsidRPr="00B1353E">
        <w:rPr>
          <w:rFonts w:ascii="Times New Roman" w:hAnsi="Times New Roman" w:cs="Times New Roman"/>
          <w:sz w:val="24"/>
          <w:szCs w:val="24"/>
        </w:rPr>
        <w:t xml:space="preserve">analyzed strategies to the table.  It enables the teams to see, hear, and observe things closely so as to derive desired conclusions. A factory tour enables the exploration of every facet of the area in question, so as to enable informed decision making. </w:t>
      </w:r>
    </w:p>
    <w:p w:rsidR="00611401" w:rsidRPr="00B1353E" w:rsidRDefault="00B1353E" w:rsidP="00B1353E">
      <w:pPr>
        <w:spacing w:line="240" w:lineRule="auto"/>
        <w:rPr>
          <w:rFonts w:ascii="Times New Roman" w:hAnsi="Times New Roman" w:cs="Times New Roman"/>
          <w:sz w:val="24"/>
          <w:szCs w:val="24"/>
        </w:rPr>
      </w:pPr>
      <w:r>
        <w:rPr>
          <w:rFonts w:ascii="Times New Roman" w:hAnsi="Times New Roman" w:cs="Times New Roman"/>
          <w:sz w:val="24"/>
          <w:szCs w:val="24"/>
        </w:rPr>
        <w:t>A call-to-</w:t>
      </w:r>
      <w:r w:rsidR="00611401" w:rsidRPr="00B1353E">
        <w:rPr>
          <w:rFonts w:ascii="Times New Roman" w:hAnsi="Times New Roman" w:cs="Times New Roman"/>
          <w:sz w:val="24"/>
          <w:szCs w:val="24"/>
        </w:rPr>
        <w:t>action is a me</w:t>
      </w:r>
      <w:r w:rsidRPr="00B1353E">
        <w:rPr>
          <w:rFonts w:ascii="Times New Roman" w:hAnsi="Times New Roman" w:cs="Times New Roman"/>
          <w:sz w:val="24"/>
          <w:szCs w:val="24"/>
        </w:rPr>
        <w:t>ssage of persuasion</w:t>
      </w:r>
      <w:r w:rsidR="00BF5DC1" w:rsidRPr="00B1353E">
        <w:rPr>
          <w:rFonts w:ascii="Times New Roman" w:hAnsi="Times New Roman" w:cs="Times New Roman"/>
          <w:sz w:val="24"/>
          <w:szCs w:val="24"/>
        </w:rPr>
        <w:t xml:space="preserve"> aimed at provoking a response or prompting an action. </w:t>
      </w:r>
      <w:r>
        <w:rPr>
          <w:rFonts w:ascii="Times New Roman" w:hAnsi="Times New Roman" w:cs="Times New Roman"/>
          <w:sz w:val="24"/>
          <w:szCs w:val="24"/>
        </w:rPr>
        <w:t>A call-to-</w:t>
      </w:r>
      <w:r w:rsidR="00BF5DC1" w:rsidRPr="00B1353E">
        <w:rPr>
          <w:rFonts w:ascii="Times New Roman" w:hAnsi="Times New Roman" w:cs="Times New Roman"/>
          <w:sz w:val="24"/>
          <w:szCs w:val="24"/>
        </w:rPr>
        <w:t>action aims at providing consumers with compelling reasons, information and facts about something to influence them into liking and purchasing whatever it is that is advertised. Providing information and facts about the diversity of the Bahamas islands, the cultural beauty, the different sites that can be explored and the diversity of activities that can be experienced at the Bahamas</w:t>
      </w:r>
      <w:r>
        <w:rPr>
          <w:rFonts w:ascii="Times New Roman" w:hAnsi="Times New Roman" w:cs="Times New Roman"/>
          <w:sz w:val="24"/>
          <w:szCs w:val="24"/>
        </w:rPr>
        <w:t xml:space="preserve"> is a call-to-</w:t>
      </w:r>
      <w:r w:rsidR="00BF5DC1" w:rsidRPr="00B1353E">
        <w:rPr>
          <w:rFonts w:ascii="Times New Roman" w:hAnsi="Times New Roman" w:cs="Times New Roman"/>
          <w:sz w:val="24"/>
          <w:szCs w:val="24"/>
        </w:rPr>
        <w:t xml:space="preserve">action that aims at influencing people who want to go on vacation to choose </w:t>
      </w:r>
      <w:r>
        <w:rPr>
          <w:rFonts w:ascii="Times New Roman" w:hAnsi="Times New Roman" w:cs="Times New Roman"/>
          <w:sz w:val="24"/>
          <w:szCs w:val="24"/>
        </w:rPr>
        <w:t xml:space="preserve">the </w:t>
      </w:r>
      <w:bookmarkStart w:id="0" w:name="_GoBack"/>
      <w:bookmarkEnd w:id="0"/>
      <w:r w:rsidR="00BF5DC1" w:rsidRPr="00B1353E">
        <w:rPr>
          <w:rFonts w:ascii="Times New Roman" w:hAnsi="Times New Roman" w:cs="Times New Roman"/>
          <w:sz w:val="24"/>
          <w:szCs w:val="24"/>
        </w:rPr>
        <w:t>Bahamas as their destination.</w:t>
      </w:r>
    </w:p>
    <w:p w:rsidR="00BF5DC1" w:rsidRDefault="00BF5DC1"/>
    <w:sectPr w:rsidR="00BF5D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1401"/>
    <w:rsid w:val="00611401"/>
    <w:rsid w:val="009E5396"/>
    <w:rsid w:val="00B1353E"/>
    <w:rsid w:val="00BF5DC1"/>
    <w:rsid w:val="00E2210B"/>
    <w:rsid w:val="00E66FBF"/>
    <w:rsid w:val="00E96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Pages>
  <Words>501</Words>
  <Characters>2861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1</cp:revision>
  <dcterms:created xsi:type="dcterms:W3CDTF">2018-11-11T20:08:00Z</dcterms:created>
  <dcterms:modified xsi:type="dcterms:W3CDTF">2018-11-11T21:16:00Z</dcterms:modified>
</cp:coreProperties>
</file>